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potrzebna jest instrukcja ADR?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Zgodnie z zasadami, każdy kierowca powinien mieć w kabinie instrukcję ADR. Sprawdź, do czego jest przydatna.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kierowca powinien dbać o bezpieczeństwo zarówno swoje jak i pozostałych członków załogi. Dlaczego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instrukcja ADR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tak istotna i co zawiera? Już spieszymy z odpowiedzią.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instrukcji ADR</w:t>
      </w:r>
      <w:r>
        <w:rPr>
          <w:rFonts w:ascii="calibri" w:hAnsi="calibri" w:eastAsia="calibri" w:cs="calibri"/>
          <w:sz w:val="24"/>
          <w:szCs w:val="24"/>
        </w:rPr>
        <w:t xml:space="preserve"> zawarte są informacje dotyczące czynności, które powinny być wykonane w razie awarii lub wypadku. W zależności od sytuacji i niebezpieczeństwa powinniśmy wiedzieć jak postępować. Nie wszystkie czynności są nam znane i oczywiste. Nie musimy znać ich na pamięć, ale warto przed podróżą przynajmniej dwa razy zaznajomić się z treścią. Oprócz wyżej wymienionych czynności </w:t>
      </w:r>
      <w:r>
        <w:rPr>
          <w:rFonts w:ascii="calibri" w:hAnsi="calibri" w:eastAsia="calibri" w:cs="calibri"/>
          <w:sz w:val="24"/>
          <w:szCs w:val="24"/>
          <w:b/>
        </w:rPr>
        <w:t xml:space="preserve">instrukcja ADR</w:t>
      </w:r>
      <w:r>
        <w:rPr>
          <w:rFonts w:ascii="calibri" w:hAnsi="calibri" w:eastAsia="calibri" w:cs="calibri"/>
          <w:sz w:val="24"/>
          <w:szCs w:val="24"/>
        </w:rPr>
        <w:t xml:space="preserve"> zawiera również takie informacje jak: dodatkowe wskazówki dla członków załogi pojazdu dotyczące charakterystyki zagrożeń stwarzanych przez towary niebezpieczne określonej klasy oraz czynności zależnych od zaistniałych okoliczności. W tym przypadku mamy wymienione zagrożenia oraz symbole oznaczające inną awarię.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sytuacjach potrzebna jest instrukcja ADR?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Instrukcja ADR</w:t>
      </w:r>
      <w:r>
        <w:rPr>
          <w:rFonts w:ascii="calibri" w:hAnsi="calibri" w:eastAsia="calibri" w:cs="calibri"/>
          <w:sz w:val="24"/>
          <w:szCs w:val="24"/>
        </w:rPr>
        <w:t xml:space="preserve"> potrzebna jest w sytuacjach niebezpiecznych, nagłych, które mogą przytrafić się w każdym miejscu. Dobrze przygotowany kierowca musi wiedzieć jak postępować i kiedy wezwać pomoc. Należy pamiętać, że zdrowie i bezpieczeństwo człowieka jest priorytetowe. Oprócz wskazówek w </w:t>
      </w:r>
      <w:r>
        <w:rPr>
          <w:rFonts w:ascii="calibri" w:hAnsi="calibri" w:eastAsia="calibri" w:cs="calibri"/>
          <w:sz w:val="24"/>
          <w:szCs w:val="24"/>
          <w:b/>
        </w:rPr>
        <w:t xml:space="preserve">instrukcji ADR</w:t>
      </w:r>
      <w:r>
        <w:rPr>
          <w:rFonts w:ascii="calibri" w:hAnsi="calibri" w:eastAsia="calibri" w:cs="calibri"/>
          <w:sz w:val="24"/>
          <w:szCs w:val="24"/>
        </w:rPr>
        <w:t xml:space="preserve"> wymienione są elementy, które powinny znajdować się na pokładzie pojazdu. Będą to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kamizelka ostrzegawcza,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przenośne urządzenie oświetleniowe,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para rękawic ochronnych,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ochrona oczu,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klin pod koła, dla każdego pojazdu, o odpowiednim rozmiarze w stosunku do dopuszczalnej masy całkowitej pojazdu oraz średnicy kół,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dwa stojące znaki ostrzegawcze,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płyn do płukania oczu.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imex.pl/blog/adr-instrukcje-pisemne-wzor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2025-04-29T15:48:38+02:00</dcterms:created>
  <dcterms:modified xsi:type="dcterms:W3CDTF">2025-04-29T15:48:38+02:00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